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KOSZTORYS OFERTOWY REMONTU MIESZKANIA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Nr kosztorysu: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Data sporządzenia: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Ważny do: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Wykonawca</w:t>
            </w:r>
          </w:p>
          <w:p>
            <w:r>
              <w:t>Nazwa firmy: ....................</w:t>
            </w:r>
          </w:p>
          <w:p>
            <w:r>
              <w:t>Adres: ....................</w:t>
            </w:r>
          </w:p>
          <w:p>
            <w:r>
              <w:t>NIP: ....................</w:t>
            </w:r>
          </w:p>
          <w:p>
            <w:r>
              <w:t>Telefon / e-mail: 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</w:t>
            </w:r>
          </w:p>
          <w:p>
            <w:r>
              <w:t>Adres: ....................</w:t>
            </w:r>
          </w:p>
          <w:p>
            <w:r>
              <w:t>Telefon / e-mail: 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Dane lokalu</w:t>
      </w:r>
    </w:p>
    <w:p>
      <w:pPr>
        <w:pStyle w:val="ListBullet"/>
      </w:pPr>
      <w:r>
        <w:t>Adres mieszkania: ........................................</w:t>
      </w:r>
    </w:p>
    <w:p>
      <w:pPr>
        <w:pStyle w:val="ListBullet"/>
      </w:pPr>
      <w:r>
        <w:t>Powierzchnia użytkowa: ........ m²   Liczba pomieszczeń: ........   Piętro / winda: ........</w:t>
      </w:r>
    </w:p>
    <w:p>
      <w:pPr>
        <w:pStyle w:val="ListBullet"/>
      </w:pPr>
      <w:r>
        <w:t>Data oględzin: ........   Podstawa wyceny: [  ] oględziny i własny obmiar   [  ] przedmiar lub projekt Zamawiającego</w:t>
      </w:r>
    </w:p>
    <w:p>
      <w:pPr>
        <w:pStyle w:val="ListBullet"/>
      </w:pPr>
      <w:r>
        <w:t>Materiały wykończeniowe (płytki, armatura, farby, panele): [  ] w cenie   [  ] zapewnia Zamawiający</w:t>
      </w:r>
    </w:p>
    <w:p>
      <w:r>
        <w:rPr>
          <w:color w:val="6B7280"/>
          <w:sz w:val="17"/>
        </w:rPr>
        <w:t>Cena jednostkowa netto obejmuje robociznę i materiały pomocnicze (chemia budowlana, kleje, grunty), chyba że w opisie pozycji wskazano inaczej. Pozycje z podpowiedziami można usunąć lub zmienić, puste wiersze służą do dopisania własnych.</w:t>
      </w:r>
    </w:p>
    <w:p>
      <w:pPr>
        <w:spacing w:before="160"/>
      </w:pPr>
      <w:r>
        <w:rPr>
          <w:b/>
          <w:sz w:val="22"/>
        </w:rPr>
        <w:t>Dział 1. Prace przygotowawcze i rozbiórkowe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Zabezpieczenie podłóg, drzwi i ciągów komunikacyjnych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Demontaż starych podłóg i listew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Skucie tynków lub płytek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1.4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Demontaż drzwi wewnętrznych z ościeżnicami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szt.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1.5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Wyniesienie i wywóz gruzu (kontener)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1.6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1.7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1.8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dział 1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Dział 2. Łazienka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Skucie starych płytek (ściany i podłoga)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Wyrównanie ścian pod płytki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Hydroizolacja podłogi i strefy prysznica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Układanie płytek na ścianach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2.5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Układanie płytek na podłodze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2.6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stelaża podtynkowego i miski WC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2.7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odpływu liniowego lub brodzika z baterią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2.8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umywalki z baterią i syfonem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2.9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2.10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2.11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dział 2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Dział 3. Kuchnia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Wykonanie podejść wod.-kan. pod zlew i zmywarkę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Układanie płytek nad blatem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Gładź gipsowa ścian i sufitu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3.4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Malowanie ścian i sufitu (2 warstwy)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3.5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Układanie podłogi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3.6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3.7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3.8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3.9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dział 3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Dział 4. Pokoje i przedpokój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Gruntowanie ścian i sufitów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4.2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Gładź gipsowa ścian i sufitów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4.3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Malowanie ścian i sufitów (2 warstwy)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4.4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Układanie paneli lub deski z podkładem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4.5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listew przypodłogowych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mb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4.6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drzwi wewnętrznych z ościeżnicą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szt.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4.7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4.8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4.9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4.10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dział 4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Dział 5. Instalacje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5.1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Wykonanie punktu elektrycznego (gniazdo, łącznik, punkt świetlny)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pkt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5.2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Bruzdowanie pod przewody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mb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5.3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Montaż rozdzielnicy z zabezpieczeniami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5.4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Pomiary elektryczne z protokołem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kpl.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Wymiana rur wod.-kan.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mb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5.6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5.7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5.8</w:t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14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dział 5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Zestawienie działów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Dział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Nazwa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Stawka VAT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Kwota VAT</w:t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brutto</w:t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Prace przygotowawcze i rozbiórkowe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Łazienka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Kuchnia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Pokoje i przedpokój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Instalacje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470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54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r>
        <w:rPr>
          <w:color w:val="6B7280"/>
          <w:sz w:val="17"/>
        </w:rPr>
        <w:t>Stawka VAT 8% dotyczy remontu mieszkania o powierzchni użytkowej do 150 m² (art. 41 ust. 2 i ust. 12–12c ustawy o podatku od towarów i usług w zw. z art. 146ef tej ustawy); przy większym mieszkaniu 8% stosuje się do części wynagrodzenia odpowiadającej udziałowi 150 m² w całej powierzchni, a do reszty 23%. Wykonawca zwolniony z VAT wpisuje „zw.” i podstawę zwolnienia.</w:t>
      </w:r>
    </w:p>
    <w:p>
      <w:pPr>
        <w:spacing w:before="160"/>
      </w:pPr>
      <w:r>
        <w:rPr>
          <w:b/>
          <w:sz w:val="22"/>
        </w:rPr>
        <w:t>Warunki</w:t>
      </w:r>
    </w:p>
    <w:p>
      <w:pPr>
        <w:pStyle w:val="ListBullet"/>
      </w:pPr>
      <w:r>
        <w:t>Rodzaj wynagrodzenia: [  ] kosztorysowe, rozliczane po zakończeniu według ilości faktycznie wykonanych (obmiar, art. 629–631 k.c.)   [  ] ryczałtowe, stała kwota ........ zł brutto (art. 632 k.c.).</w:t>
      </w:r>
    </w:p>
    <w:p>
      <w:pPr>
        <w:pStyle w:val="ListBullet"/>
      </w:pPr>
      <w:r>
        <w:t>Termin realizacji: od ........ do .........</w:t>
      </w:r>
    </w:p>
    <w:p>
      <w:pPr>
        <w:pStyle w:val="ListBullet"/>
      </w:pPr>
      <w:r>
        <w:t>Zaliczka: ........ % wartości brutto (........ zł), płatna do ........; zaliczana na poczet wynagrodzenia, nie jest zadatkiem.</w:t>
      </w:r>
    </w:p>
    <w:p>
      <w:pPr>
        <w:pStyle w:val="ListBullet"/>
      </w:pPr>
      <w:r>
        <w:t>Płatności kolejne: ....................; płatność końcowa po odbiorze robót, w terminie ........ dni.</w:t>
      </w:r>
    </w:p>
    <w:p>
      <w:pPr>
        <w:pStyle w:val="ListBullet"/>
      </w:pPr>
      <w:r>
        <w:t>Prace nieujęte w kosztorysie wykonywane są wyłącznie po osobnej wycenie i zgodzie Zamawiającego wyrażonej na piśmie lub e-mailem (art. 630 § 2 k.c.).</w:t>
      </w:r>
    </w:p>
    <w:p>
      <w:pPr>
        <w:pStyle w:val="ListBullet"/>
      </w:pPr>
      <w:r>
        <w:t>Kosztorys wiąże Wykonawcę jako oferta (art. 66 § 1 k.c.) do dnia ......... Ceny materiałów obowiązują do tego dnia.</w:t>
      </w:r>
    </w:p>
    <w:p>
      <w:pPr>
        <w:pStyle w:val="ListBullet"/>
      </w:pPr>
      <w:r>
        <w:t>Gwarancja: ........ miesięcy od dnia odbioru; nie wyłącza uprawnień z tytułu rękojmi za wady.</w:t>
      </w:r>
    </w:p>
    <w:p>
      <w:r>
        <w:rPr>
          <w:color w:val="6B7280"/>
          <w:sz w:val="17"/>
        </w:rPr>
        <w:t>Jeżeli Zamawiający jest konsumentem, a umowa zostanie zawarta poza lokalem przedsiębiorstwa lub na odległość, przysługuje mu prawo odstąpienia od umowy, co do zasady w terminie 14 dni (art. 27 ustawy z dnia 30 maja 2014 r. o prawach konsumenta). Rozpoczęcie prac przed upływem tego terminu wymaga wyraźnego żądania konsumenta (przy umowie zawartej poza lokalem na trwałym nośniku) wraz z potwierdzeniem, że wie o utracie prawa odstąpienia po pełnym wykonaniu usługi (art. 15 ust. 3 i art. 21 ust. 2 tej ustawy).</w:t>
      </w:r>
    </w:p>
    <w:p>
      <w:r>
        <w:t>Akceptuję kosztorys i zlecam wykonanie robót w zakresie działów: ..................... Miejscowość i data: ....................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Wykonawca)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Zamawiający (akceptacja))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