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WYCENA ROBÓT BUDOWLANYCH I REMONTOWYCH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68"/>
          </w:tcPr>
          <w:p>
            <w:r>
              <w:rPr>
                <w:color w:val="6B7280"/>
              </w:rPr>
              <w:t>Nr wyceny: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  <w:tr>
        <w:tc>
          <w:tcPr>
            <w:tcW w:type="dxa" w:w="2268"/>
          </w:tcPr>
          <w:p>
            <w:r>
              <w:rPr>
                <w:color w:val="6B7280"/>
              </w:rPr>
              <w:t>Data sporządzenia: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  <w:tr>
        <w:tc>
          <w:tcPr>
            <w:tcW w:type="dxa" w:w="2268"/>
          </w:tcPr>
          <w:p>
            <w:r>
              <w:rPr>
                <w:color w:val="6B7280"/>
              </w:rPr>
              <w:t>Ważna do: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Wykonawca</w:t>
            </w:r>
          </w:p>
          <w:p>
            <w:r>
              <w:t>Nazwa firmy: ....................</w:t>
            </w:r>
          </w:p>
          <w:p>
            <w:r>
              <w:t>Adres: ....................</w:t>
            </w:r>
          </w:p>
          <w:p>
            <w:r>
              <w:t>NIP: ....................</w:t>
            </w:r>
          </w:p>
          <w:p>
            <w:r>
              <w:t>Telefon / e-mail: ....................</w:t>
            </w:r>
          </w:p>
          <w:p>
            <w:r>
              <w:t>Nr rachunku: ....................</w:t>
            </w:r>
          </w:p>
        </w:tc>
        <w:tc>
          <w:tcPr>
            <w:tcW w:type="dxa" w:w="4819"/>
          </w:tcPr>
          <w:p>
            <w:r>
              <w:rPr>
                <w:b/>
              </w:rPr>
              <w:t>Zamawiający</w:t>
            </w:r>
          </w:p>
          <w:p>
            <w:r>
              <w:t>Imię i nazwisko / firma: ....................</w:t>
            </w:r>
          </w:p>
          <w:p>
            <w:r>
              <w:t>Adres: ....................</w:t>
            </w:r>
          </w:p>
          <w:p>
            <w:r>
              <w:t>NIP (jeśli firma): ....................</w:t>
            </w:r>
          </w:p>
          <w:p>
            <w:r>
              <w:t>Telefon / e-mail: ....................</w:t>
            </w:r>
          </w:p>
        </w:tc>
      </w:tr>
    </w:tbl>
    <w:p/>
    <w:p>
      <w:pPr>
        <w:spacing w:before="160"/>
      </w:pPr>
      <w:r>
        <w:rPr>
          <w:b/>
          <w:sz w:val="22"/>
        </w:rPr>
        <w:t>1. Miejsce i przedmiot robót</w:t>
      </w:r>
    </w:p>
    <w:p>
      <w:pPr>
        <w:pStyle w:val="ListBullet"/>
      </w:pPr>
      <w:r>
        <w:t>Adres wykonania robót: ........................................</w:t>
      </w:r>
    </w:p>
    <w:p>
      <w:pPr>
        <w:pStyle w:val="ListBullet"/>
      </w:pPr>
      <w:r>
        <w:t>Rodzaj obiektu: [  ] mieszkanie   [  ] dom jednorodzinny   [  ] lokal użytkowy   [  ] inny: ........</w:t>
      </w:r>
    </w:p>
    <w:p>
      <w:pPr>
        <w:pStyle w:val="ListBullet"/>
      </w:pPr>
      <w:r>
        <w:t>Powierzchnia użytkowa mieszkania / domu: ........ m² (dane potrzebne do ustalenia stawki VAT)</w:t>
      </w:r>
    </w:p>
    <w:p>
      <w:pPr>
        <w:pStyle w:val="ListBullet"/>
      </w:pPr>
      <w:r>
        <w:t>Krótki opis zakresu: ............................................................</w:t>
      </w:r>
    </w:p>
    <w:p>
      <w:pPr>
        <w:pStyle w:val="ListBullet"/>
      </w:pPr>
      <w:r>
        <w:t>Data oględzin: ........</w:t>
      </w:r>
    </w:p>
    <w:p>
      <w:pPr>
        <w:spacing w:before="160"/>
      </w:pPr>
      <w:r>
        <w:rPr>
          <w:b/>
          <w:sz w:val="22"/>
        </w:rPr>
        <w:t>2. Zestawienie pozycji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Lp.</w:t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Opis robót</w:t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J.m.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Ilość</w:t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Cena jedn. robocizna netto</w:t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Cena jedn. materiał netto</w:t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Wartość netto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VAT %</w:t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Robocizna razem netto</w:t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Materiały razem netto</w:t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Razem netto</w:t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VAT 8%</w:t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VAT 23%</w:t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98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Razem brutto</w:t>
            </w:r>
          </w:p>
        </w:tc>
        <w:tc>
          <w:tcPr>
            <w:tcW w:type="dxa" w:w="675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</w:tbl>
    <w:p/>
    <w:p>
      <w:r>
        <w:rPr>
          <w:color w:val="6B7280"/>
          <w:sz w:val="17"/>
        </w:rPr>
        <w:t>Wartość netto = ilość × (cena jedn. robocizny + cena jedn. materiału). Stawka 8% VAT dotyczy robót budowlanych i remontowych w obiektach budownictwa objętego społecznym programem mieszkaniowym, m.in. w mieszkaniach do 150 m² i domach jednorodzinnych do 300 m² (art. 41 ust. 2 i ust. 12–12c ustawy o podatku od towarów i usług w zw. z art. 146ef tej ustawy); przy większej powierzchni 8% stosuje się proporcjonalnie. Lokale użytkowe: 23%. Wykonawca zwolniony z VAT wpisuje „zw.” i podstawę zwolnienia.</w:t>
      </w:r>
    </w:p>
    <w:p>
      <w:pPr>
        <w:spacing w:before="160"/>
      </w:pPr>
      <w:r>
        <w:rPr>
          <w:b/>
          <w:sz w:val="22"/>
        </w:rPr>
        <w:t>3. Co obejmuje wycena, a czego nie obejmuje</w:t>
      </w:r>
    </w:p>
    <w:p>
      <w:pPr>
        <w:pStyle w:val="ListBullet"/>
      </w:pPr>
      <w:r>
        <w:t>W cenie: ........................................</w:t>
      </w:r>
    </w:p>
    <w:p>
      <w:pPr>
        <w:pStyle w:val="ListBullet"/>
      </w:pPr>
      <w:r>
        <w:t>Poza wyceną (np. wywóz gruzu, materiały wykończeniowe, prace nieujęte w pkt 2): ........................................</w:t>
      </w:r>
    </w:p>
    <w:p>
      <w:pPr>
        <w:pStyle w:val="ListBullet"/>
      </w:pPr>
      <w:r>
        <w:t>Materiały zapewnia: [  ] Wykonawca   [  ] Zamawiający   [  ] według podziału: ....................</w:t>
      </w:r>
    </w:p>
    <w:p>
      <w:pPr>
        <w:pStyle w:val="ListBullet"/>
      </w:pPr>
      <w:r>
        <w:t>Ceny materiałów obowiązują do dnia ważności wyceny.</w:t>
      </w:r>
    </w:p>
    <w:p>
      <w:pPr>
        <w:spacing w:before="160"/>
      </w:pPr>
      <w:r>
        <w:rPr>
          <w:b/>
          <w:sz w:val="22"/>
        </w:rPr>
        <w:t>4. Charakter wyceny i rodzaj wynagrodzenia</w:t>
      </w:r>
    </w:p>
    <w:p>
      <w:pPr>
        <w:pStyle w:val="ListBullet"/>
      </w:pPr>
      <w:r>
        <w:t>[  ] Oferta wiążąca: wycena stanowi ofertę w rozumieniu art. 66 § 1 Kodeksu cywilnego i wiąże Wykonawcę do dnia ......... Przyjęcie jej ze zmianami lub uzupełnieniami stanowi nową ofertę (art. 68 k.c.).</w:t>
      </w:r>
    </w:p>
    <w:p>
      <w:pPr>
        <w:pStyle w:val="ListBullet"/>
      </w:pPr>
      <w:r>
        <w:t>[  ] Wycena orientacyjna: kwoty są szacunkowe i nie stanowią oferty; cena ostateczna zostanie ustalona po oględzinach i potwierdzona w umowie.</w:t>
      </w:r>
    </w:p>
    <w:p>
      <w:pPr>
        <w:pStyle w:val="ListBullet"/>
      </w:pPr>
      <w:r>
        <w:t>[  ] Wynagrodzenie kosztorysowe: rozliczenie według ilości faktycznie wykonanych robót i cen jednostkowych z pkt 2 (kosztorys powykonawczy, art. 629–631 k.c.).</w:t>
      </w:r>
    </w:p>
    <w:p>
      <w:pPr>
        <w:pStyle w:val="ListBullet"/>
      </w:pPr>
      <w:r>
        <w:t>[  ] Wynagrodzenie ryczałtowe: stała kwota ........ zł brutto za cały zakres z pkt 2, niezależnie od rzeczywistego rozmiaru i kosztu prac objętych tym zakresem (art. 632 k.c.).</w:t>
      </w:r>
    </w:p>
    <w:p>
      <w:pPr>
        <w:spacing w:before="160"/>
      </w:pPr>
      <w:r>
        <w:rPr>
          <w:b/>
          <w:sz w:val="22"/>
        </w:rPr>
        <w:t>5. Termin realizacji</w:t>
      </w:r>
    </w:p>
    <w:p>
      <w:r>
        <w:t>Planowane rozpoczęcie: ........   Planowane zakończenie: ........   Szacowany czas robót: ........ dni roboczych. Termin może ulec zmianie w przypadku prac dodatkowych, opóźnienia dostaw materiałów zapewnianych przez Zamawiającego lub braku dostępu do miejsca robót.</w:t>
      </w:r>
    </w:p>
    <w:p>
      <w:pPr>
        <w:spacing w:before="160"/>
      </w:pPr>
      <w:r>
        <w:rPr>
          <w:b/>
          <w:sz w:val="22"/>
        </w:rPr>
        <w:t>6. Warunki płatności</w:t>
      </w:r>
    </w:p>
    <w:p>
      <w:pPr>
        <w:pStyle w:val="ListBullet"/>
      </w:pPr>
      <w:r>
        <w:t>Zaliczka: ........ % wartości brutto, tj. ........ zł, płatna do dnia ......... Zaliczka zostanie zaliczona na poczet wynagrodzenia i nie jest zadatkiem w rozumieniu art. 394 k.c.</w:t>
      </w:r>
    </w:p>
    <w:p>
      <w:pPr>
        <w:pStyle w:val="ListBullet"/>
      </w:pPr>
      <w:r>
        <w:t>Płatność częściowa po zakończeniu etapu: ...................., kwota ........ zł.</w:t>
      </w:r>
    </w:p>
    <w:p>
      <w:pPr>
        <w:pStyle w:val="ListBullet"/>
      </w:pPr>
      <w:r>
        <w:t>Płatność końcowa: po odbiorze robót, w terminie ........ dni od doręczenia faktury lub rachunku.</w:t>
      </w:r>
    </w:p>
    <w:p>
      <w:pPr>
        <w:pStyle w:val="ListBullet"/>
      </w:pPr>
      <w:r>
        <w:t>Forma płatności: przelew na rachunek Wykonawcy wskazany powyżej.</w:t>
      </w:r>
    </w:p>
    <w:p>
      <w:pPr>
        <w:spacing w:before="160"/>
      </w:pPr>
      <w:r>
        <w:rPr>
          <w:b/>
          <w:sz w:val="22"/>
        </w:rPr>
        <w:t>7. Prace dodatkowe i zmiany zakresu</w:t>
      </w:r>
    </w:p>
    <w:p>
      <w:r>
        <w:t>Prace nieujęte w pkt 2 Wykonawca wykona wyłącznie po przedstawieniu osobnej wyceny i uzyskaniu zgody Zamawiającego na piśmie lub e-mailem (art. 630 § 2 k.c.). Przy wynagrodzeniu kosztorysowym zmiany ilości w pozycjach z pkt 2 rozlicza się według cen jednostkowych z tabeli.</w:t>
      </w:r>
    </w:p>
    <w:p>
      <w:pPr>
        <w:spacing w:before="160"/>
      </w:pPr>
      <w:r>
        <w:rPr>
          <w:b/>
          <w:sz w:val="22"/>
        </w:rPr>
        <w:t>8. Gwarancja</w:t>
      </w:r>
    </w:p>
    <w:p>
      <w:r>
        <w:t>Wykonawca udziela gwarancji na wykonane roboty na okres ........ miesięcy od dnia odbioru. Gwarancja nie wyłącza ani nie ogranicza uprawnień Zamawiającego z tytułu rękojmi za wady. Szczegółowe zasady odbioru i gwarancji strony mogą określić w umowie.</w:t>
      </w:r>
    </w:p>
    <w:p>
      <w:r>
        <w:rPr>
          <w:color w:val="6B7280"/>
          <w:sz w:val="17"/>
        </w:rPr>
        <w:t>Informacja dla konsumenta: jeżeli Zamawiający jest konsumentem, a umowa zostanie zawarta poza lokalem przedsiębiorstwa lub na odległość (np. przez e-mail), przysługuje mu prawo odstąpienia od umowy bez podania przyczyny, co do zasady w terminie 14 dni (art. 27 ustawy z dnia 30 maja 2014 r. o prawach konsumenta). Wykonawca przekazuje wówczas informację o prawie odstąpienia i wzór formularza odstąpienia. Jeżeli prace mają się rozpocząć przed upływem tego terminu, Wykonawca wymaga od konsumenta oświadczenia z wyraźnym żądaniem rozpoczęcia prac (przy umowie zawartej poza lokalem na trwałym nośniku) i potwierdzeniem, że konsument wie o utracie prawa odstąpienia po pełnym wykonaniu usługi (art. 15 ust. 3 i art. 21 ust. 2 tej ustawy).</w:t>
      </w:r>
    </w:p>
    <w:p>
      <w:pPr>
        <w:spacing w:before="160"/>
      </w:pPr>
      <w:r>
        <w:rPr>
          <w:b/>
          <w:sz w:val="22"/>
        </w:rPr>
        <w:t>9. Akceptacja wyceny</w:t>
      </w:r>
    </w:p>
    <w:p>
      <w:r>
        <w:t>Akceptuję niniejszą wycenę i zlecam wykonanie robót w zakresie określonym w pkt 2, na warunkach opisanych powyżej. Miejscowość i data: ....................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t>..............................................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t>..............................................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7"/>
              </w:rPr>
              <w:t>(data i podpis: Wykonawca)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7"/>
              </w:rPr>
              <w:t>(data i podpis: Zamawiający (akceptacja wyceny))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5"/>
      </w:rPr>
      <w:t>Wzór do pobrania: latwawycena.pl. Ten sam dokument wypełnisz online i wyślesz klientowi jako PDF.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